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Pr="00812EE0" w:rsidRDefault="00714B35" w:rsidP="00714B35">
      <w:pPr>
        <w:pStyle w:val="Heading1"/>
        <w:jc w:val="center"/>
        <w:rPr>
          <w:rFonts w:ascii="Times New Roman" w:hAnsi="Times New Roman"/>
          <w:sz w:val="24"/>
          <w:szCs w:val="24"/>
        </w:rPr>
      </w:pPr>
      <w:r w:rsidRPr="00812EE0">
        <w:rPr>
          <w:rFonts w:ascii="Times New Roman" w:hAnsi="Times New Roman"/>
          <w:sz w:val="24"/>
          <w:szCs w:val="24"/>
        </w:rPr>
        <w:t>Operative Report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his template provides a space for you to identify misspelled medical terms  in the operative report, supply the appropriate common terms, and then the correct spelling of the medical term."/>
      </w:tblPr>
      <w:tblGrid>
        <w:gridCol w:w="1070"/>
        <w:gridCol w:w="2718"/>
        <w:gridCol w:w="2597"/>
        <w:gridCol w:w="2965"/>
      </w:tblGrid>
      <w:tr w:rsidR="00714B35" w:rsidRPr="00812EE0" w:rsidTr="00524EE4">
        <w:trPr>
          <w:tblHeader/>
        </w:trPr>
        <w:tc>
          <w:tcPr>
            <w:tcW w:w="976" w:type="dxa"/>
          </w:tcPr>
          <w:p w:rsidR="00714B35" w:rsidRPr="00812EE0" w:rsidRDefault="00524EE4" w:rsidP="00524EE4">
            <w:pPr>
              <w:pStyle w:val="TableHeading"/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Number</w:t>
            </w:r>
            <w:bookmarkStart w:id="0" w:name="Columnheading"/>
            <w:bookmarkEnd w:id="0"/>
          </w:p>
        </w:tc>
        <w:tc>
          <w:tcPr>
            <w:tcW w:w="2822" w:type="dxa"/>
          </w:tcPr>
          <w:p w:rsidR="00714B35" w:rsidRPr="00812EE0" w:rsidRDefault="00B56C99" w:rsidP="00524EE4">
            <w:pPr>
              <w:pStyle w:val="TableHeading"/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 xml:space="preserve">Misspelled </w:t>
            </w:r>
            <w:r w:rsidR="00714B35" w:rsidRPr="00812EE0">
              <w:rPr>
                <w:rFonts w:ascii="Times New Roman" w:hAnsi="Times New Roman"/>
                <w:sz w:val="24"/>
              </w:rPr>
              <w:t>Medical Term</w:t>
            </w:r>
          </w:p>
        </w:tc>
        <w:tc>
          <w:tcPr>
            <w:tcW w:w="2693" w:type="dxa"/>
          </w:tcPr>
          <w:p w:rsidR="00714B35" w:rsidRPr="00812EE0" w:rsidRDefault="00714B35" w:rsidP="00524EE4">
            <w:pPr>
              <w:pStyle w:val="TableHeading"/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Common Term</w:t>
            </w:r>
          </w:p>
        </w:tc>
        <w:tc>
          <w:tcPr>
            <w:tcW w:w="3085" w:type="dxa"/>
          </w:tcPr>
          <w:p w:rsidR="00714B35" w:rsidRPr="00812EE0" w:rsidRDefault="003D6D42" w:rsidP="00524EE4">
            <w:pPr>
              <w:pStyle w:val="TableHeading"/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 xml:space="preserve">Corrected </w:t>
            </w:r>
            <w:r w:rsidR="00714B35" w:rsidRPr="00812EE0">
              <w:rPr>
                <w:rFonts w:ascii="Times New Roman" w:hAnsi="Times New Roman"/>
                <w:sz w:val="24"/>
              </w:rPr>
              <w:t>Misspelled Word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i/>
                <w:sz w:val="24"/>
              </w:rPr>
            </w:pPr>
            <w:r w:rsidRPr="00812EE0">
              <w:rPr>
                <w:rFonts w:ascii="Times New Roman" w:hAnsi="Times New Roman"/>
                <w:i/>
                <w:sz w:val="24"/>
              </w:rPr>
              <w:t xml:space="preserve">Example 1 </w:t>
            </w:r>
          </w:p>
        </w:tc>
        <w:tc>
          <w:tcPr>
            <w:tcW w:w="2822" w:type="dxa"/>
          </w:tcPr>
          <w:p w:rsidR="00714B35" w:rsidRPr="00812EE0" w:rsidRDefault="00E12230" w:rsidP="00714B35">
            <w:pPr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i/>
                <w:sz w:val="24"/>
              </w:rPr>
              <w:t>Uretr</w:t>
            </w:r>
            <w:proofErr w:type="spellEnd"/>
          </w:p>
        </w:tc>
        <w:tc>
          <w:tcPr>
            <w:tcW w:w="2693" w:type="dxa"/>
          </w:tcPr>
          <w:p w:rsidR="00714B35" w:rsidRPr="00812EE0" w:rsidRDefault="00E12230" w:rsidP="00E12230">
            <w:pPr>
              <w:rPr>
                <w:rFonts w:ascii="Times New Roman" w:hAnsi="Times New Roman"/>
                <w:i/>
                <w:sz w:val="24"/>
              </w:rPr>
            </w:pPr>
            <w:r w:rsidRPr="00812EE0">
              <w:rPr>
                <w:rFonts w:ascii="Times New Roman" w:hAnsi="Times New Roman"/>
                <w:i/>
                <w:sz w:val="24"/>
              </w:rPr>
              <w:t>Tube connecting the kidneys and the bladder.</w:t>
            </w:r>
          </w:p>
        </w:tc>
        <w:tc>
          <w:tcPr>
            <w:tcW w:w="3085" w:type="dxa"/>
          </w:tcPr>
          <w:p w:rsidR="00714B35" w:rsidRPr="00812EE0" w:rsidRDefault="00E12230" w:rsidP="00E12230">
            <w:pPr>
              <w:rPr>
                <w:rFonts w:ascii="Times New Roman" w:hAnsi="Times New Roman"/>
                <w:i/>
                <w:sz w:val="24"/>
              </w:rPr>
            </w:pPr>
            <w:r w:rsidRPr="00812EE0">
              <w:rPr>
                <w:rFonts w:ascii="Times New Roman" w:hAnsi="Times New Roman"/>
                <w:i/>
                <w:sz w:val="24"/>
              </w:rPr>
              <w:t xml:space="preserve">Ureter 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22" w:type="dxa"/>
          </w:tcPr>
          <w:p w:rsidR="00714B35" w:rsidRPr="00812EE0" w:rsidRDefault="00C242CC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histerectomy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Is</w:t>
            </w:r>
            <w:r w:rsidR="00C242CC" w:rsidRPr="00812EE0">
              <w:rPr>
                <w:rFonts w:ascii="Times New Roman" w:hAnsi="Times New Roman"/>
                <w:sz w:val="24"/>
              </w:rPr>
              <w:t xml:space="preserve"> surgery to remove a woman's uterus or </w:t>
            </w:r>
            <w:proofErr w:type="gramStart"/>
            <w:r w:rsidR="00C242CC" w:rsidRPr="00812EE0">
              <w:rPr>
                <w:rFonts w:ascii="Times New Roman" w:hAnsi="Times New Roman"/>
                <w:sz w:val="24"/>
              </w:rPr>
              <w:t>womb.</w:t>
            </w:r>
            <w:proofErr w:type="gramEnd"/>
          </w:p>
        </w:tc>
        <w:tc>
          <w:tcPr>
            <w:tcW w:w="3085" w:type="dxa"/>
          </w:tcPr>
          <w:p w:rsidR="00714B35" w:rsidRPr="00812EE0" w:rsidRDefault="00C242CC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hysterectomy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22" w:type="dxa"/>
          </w:tcPr>
          <w:p w:rsidR="00714B35" w:rsidRPr="00812EE0" w:rsidRDefault="00C242CC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phorectomy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surgical</w:t>
            </w:r>
            <w:r w:rsidR="00C242CC" w:rsidRPr="00812EE0">
              <w:rPr>
                <w:rFonts w:ascii="Times New Roman" w:hAnsi="Times New Roman"/>
                <w:sz w:val="24"/>
              </w:rPr>
              <w:t xml:space="preserve"> removal of one or both ovaries</w:t>
            </w:r>
          </w:p>
        </w:tc>
        <w:tc>
          <w:tcPr>
            <w:tcW w:w="3085" w:type="dxa"/>
          </w:tcPr>
          <w:p w:rsidR="00714B35" w:rsidRPr="00812EE0" w:rsidRDefault="00C242CC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oophorectomy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22" w:type="dxa"/>
          </w:tcPr>
          <w:p w:rsidR="00714B35" w:rsidRPr="00812EE0" w:rsidRDefault="00E30380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hemorhage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An</w:t>
            </w:r>
            <w:r w:rsidR="00E30380" w:rsidRPr="00812EE0">
              <w:rPr>
                <w:rFonts w:ascii="Times New Roman" w:hAnsi="Times New Roman"/>
                <w:sz w:val="24"/>
              </w:rPr>
              <w:t xml:space="preserve"> escape of blood from a ruptured blood vessel.</w:t>
            </w:r>
          </w:p>
        </w:tc>
        <w:tc>
          <w:tcPr>
            <w:tcW w:w="3085" w:type="dxa"/>
          </w:tcPr>
          <w:p w:rsidR="00714B35" w:rsidRPr="00812EE0" w:rsidRDefault="00E3038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hemorrhage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22" w:type="dxa"/>
          </w:tcPr>
          <w:p w:rsidR="00714B35" w:rsidRPr="00812EE0" w:rsidRDefault="00E30380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pielonephritis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Is</w:t>
            </w:r>
            <w:r w:rsidR="00E30380" w:rsidRPr="00812EE0">
              <w:rPr>
                <w:rFonts w:ascii="Times New Roman" w:hAnsi="Times New Roman"/>
                <w:sz w:val="24"/>
              </w:rPr>
              <w:t xml:space="preserve"> inflammation of the kidney, typically due to a bacterial </w:t>
            </w:r>
            <w:proofErr w:type="gramStart"/>
            <w:r w:rsidR="00E30380" w:rsidRPr="00812EE0">
              <w:rPr>
                <w:rFonts w:ascii="Times New Roman" w:hAnsi="Times New Roman"/>
                <w:sz w:val="24"/>
              </w:rPr>
              <w:t>infection.</w:t>
            </w:r>
            <w:proofErr w:type="gramEnd"/>
          </w:p>
        </w:tc>
        <w:tc>
          <w:tcPr>
            <w:tcW w:w="3085" w:type="dxa"/>
          </w:tcPr>
          <w:p w:rsidR="00714B35" w:rsidRPr="00812EE0" w:rsidRDefault="00E3038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pyelonephritis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22" w:type="dxa"/>
          </w:tcPr>
          <w:p w:rsidR="00714B35" w:rsidRPr="00812EE0" w:rsidRDefault="00950197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cystcele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Also</w:t>
            </w:r>
            <w:r w:rsidR="009C1ED4" w:rsidRPr="00812EE0">
              <w:rPr>
                <w:rFonts w:ascii="Times New Roman" w:hAnsi="Times New Roman"/>
                <w:sz w:val="24"/>
              </w:rPr>
              <w:t xml:space="preserve"> known as a prolapsed bladder, is a medical condition in which a woman's bladder bulges into her vagina.</w:t>
            </w:r>
          </w:p>
        </w:tc>
        <w:tc>
          <w:tcPr>
            <w:tcW w:w="3085" w:type="dxa"/>
          </w:tcPr>
          <w:p w:rsidR="00714B35" w:rsidRPr="00812EE0" w:rsidRDefault="00950197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cystocele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22" w:type="dxa"/>
          </w:tcPr>
          <w:p w:rsidR="00714B35" w:rsidRPr="00812EE0" w:rsidRDefault="007C19AA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interocele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The</w:t>
            </w:r>
            <w:r w:rsidR="007C19AA" w:rsidRPr="00812EE0">
              <w:rPr>
                <w:rFonts w:ascii="Times New Roman" w:hAnsi="Times New Roman"/>
                <w:sz w:val="24"/>
              </w:rPr>
              <w:t xml:space="preserve"> descending of the small intestine into the lower pelvic cavity.</w:t>
            </w:r>
          </w:p>
        </w:tc>
        <w:tc>
          <w:tcPr>
            <w:tcW w:w="3085" w:type="dxa"/>
          </w:tcPr>
          <w:p w:rsidR="00714B35" w:rsidRPr="00812EE0" w:rsidRDefault="007C19AA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enterocele</w:t>
            </w:r>
            <w:proofErr w:type="spellEnd"/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22" w:type="dxa"/>
          </w:tcPr>
          <w:p w:rsidR="00714B35" w:rsidRPr="00812EE0" w:rsidRDefault="008A64FA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superpubic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Is</w:t>
            </w:r>
            <w:r w:rsidR="008A64FA" w:rsidRPr="00812EE0">
              <w:rPr>
                <w:rFonts w:ascii="Times New Roman" w:hAnsi="Times New Roman"/>
                <w:sz w:val="24"/>
              </w:rPr>
              <w:t xml:space="preserve"> a hollow flexible tube that is used to drain urine from the </w:t>
            </w:r>
            <w:proofErr w:type="gramStart"/>
            <w:r w:rsidR="008A64FA" w:rsidRPr="00812EE0">
              <w:rPr>
                <w:rFonts w:ascii="Times New Roman" w:hAnsi="Times New Roman"/>
                <w:sz w:val="24"/>
              </w:rPr>
              <w:t>bladder.</w:t>
            </w:r>
            <w:proofErr w:type="gramEnd"/>
          </w:p>
        </w:tc>
        <w:tc>
          <w:tcPr>
            <w:tcW w:w="3085" w:type="dxa"/>
          </w:tcPr>
          <w:p w:rsidR="00714B35" w:rsidRPr="00812EE0" w:rsidRDefault="008A64FA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suprapubic</w:t>
            </w:r>
            <w:proofErr w:type="spellEnd"/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2822" w:type="dxa"/>
          </w:tcPr>
          <w:p w:rsidR="00714B35" w:rsidRPr="00812EE0" w:rsidRDefault="0086334A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insicions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A</w:t>
            </w:r>
            <w:r w:rsidR="0086334A" w:rsidRPr="00812EE0">
              <w:rPr>
                <w:rFonts w:ascii="Times New Roman" w:hAnsi="Times New Roman"/>
                <w:sz w:val="24"/>
              </w:rPr>
              <w:t xml:space="preserve"> surgical cut made in skin or flesh.</w:t>
            </w:r>
          </w:p>
        </w:tc>
        <w:tc>
          <w:tcPr>
            <w:tcW w:w="3085" w:type="dxa"/>
          </w:tcPr>
          <w:p w:rsidR="00714B35" w:rsidRPr="00812EE0" w:rsidRDefault="0086334A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incisions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2822" w:type="dxa"/>
          </w:tcPr>
          <w:p w:rsidR="00714B35" w:rsidRPr="00812EE0" w:rsidRDefault="00BE7E2F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urethre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Duct</w:t>
            </w:r>
            <w:r w:rsidR="00BE7E2F" w:rsidRPr="00812EE0">
              <w:rPr>
                <w:rFonts w:ascii="Times New Roman" w:hAnsi="Times New Roman"/>
                <w:sz w:val="24"/>
              </w:rPr>
              <w:t xml:space="preserve"> that transmits urine from the bladder to the exterior of the body during urination.</w:t>
            </w:r>
          </w:p>
        </w:tc>
        <w:tc>
          <w:tcPr>
            <w:tcW w:w="3085" w:type="dxa"/>
          </w:tcPr>
          <w:p w:rsidR="00714B35" w:rsidRPr="00812EE0" w:rsidRDefault="00BE7E2F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urethra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2822" w:type="dxa"/>
          </w:tcPr>
          <w:p w:rsidR="00714B35" w:rsidRPr="00812EE0" w:rsidRDefault="00BE7E2F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vaginl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Relating</w:t>
            </w:r>
            <w:r w:rsidR="00A14A30" w:rsidRPr="00812EE0">
              <w:rPr>
                <w:rFonts w:ascii="Times New Roman" w:hAnsi="Times New Roman"/>
                <w:sz w:val="24"/>
              </w:rPr>
              <w:t xml:space="preserve"> to or affecting the vagina.</w:t>
            </w:r>
          </w:p>
        </w:tc>
        <w:tc>
          <w:tcPr>
            <w:tcW w:w="3085" w:type="dxa"/>
          </w:tcPr>
          <w:p w:rsidR="00714B35" w:rsidRPr="00812EE0" w:rsidRDefault="00BE7E2F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vaginal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2822" w:type="dxa"/>
          </w:tcPr>
          <w:p w:rsidR="00714B35" w:rsidRPr="00812EE0" w:rsidRDefault="00A14A3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 xml:space="preserve">Vaginal </w:t>
            </w:r>
            <w:proofErr w:type="spellStart"/>
            <w:r w:rsidRPr="00812EE0">
              <w:rPr>
                <w:rFonts w:ascii="Times New Roman" w:hAnsi="Times New Roman"/>
                <w:sz w:val="24"/>
              </w:rPr>
              <w:t>muosa</w:t>
            </w:r>
            <w:proofErr w:type="spellEnd"/>
          </w:p>
        </w:tc>
        <w:tc>
          <w:tcPr>
            <w:tcW w:w="2693" w:type="dxa"/>
          </w:tcPr>
          <w:p w:rsidR="00714B35" w:rsidRPr="00812EE0" w:rsidRDefault="00812EE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Composed</w:t>
            </w:r>
            <w:r w:rsidR="00A14A30" w:rsidRPr="00812EE0">
              <w:rPr>
                <w:rFonts w:ascii="Times New Roman" w:hAnsi="Times New Roman"/>
                <w:sz w:val="24"/>
              </w:rPr>
              <w:t xml:space="preserve"> of an epithelium and underlying </w:t>
            </w:r>
            <w:proofErr w:type="spellStart"/>
            <w:r w:rsidR="00A14A30" w:rsidRPr="00812EE0">
              <w:rPr>
                <w:rFonts w:ascii="Times New Roman" w:hAnsi="Times New Roman"/>
                <w:sz w:val="24"/>
              </w:rPr>
              <w:t>stroma</w:t>
            </w:r>
            <w:proofErr w:type="spellEnd"/>
            <w:r w:rsidR="00A14A30" w:rsidRPr="00812EE0">
              <w:rPr>
                <w:rFonts w:ascii="Times New Roman" w:hAnsi="Times New Roman"/>
                <w:sz w:val="24"/>
              </w:rPr>
              <w:t>, possesses significant levels of ER</w:t>
            </w:r>
            <w:proofErr w:type="gramStart"/>
            <w:r w:rsidR="00A14A30" w:rsidRPr="00812EE0">
              <w:rPr>
                <w:rFonts w:ascii="Times New Roman" w:hAnsi="Times New Roman"/>
                <w:sz w:val="24"/>
              </w:rPr>
              <w:t>,213</w:t>
            </w:r>
            <w:proofErr w:type="gramEnd"/>
            <w:r w:rsidR="00A14A30" w:rsidRPr="00812EE0">
              <w:rPr>
                <w:rFonts w:ascii="Times New Roman" w:hAnsi="Times New Roman"/>
                <w:sz w:val="24"/>
              </w:rPr>
              <w:t xml:space="preserve"> and is highly sensitive to estrogens.</w:t>
            </w:r>
          </w:p>
        </w:tc>
        <w:tc>
          <w:tcPr>
            <w:tcW w:w="3085" w:type="dxa"/>
          </w:tcPr>
          <w:p w:rsidR="00714B35" w:rsidRPr="00812EE0" w:rsidRDefault="00A14A3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Vaginal mucosa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lastRenderedPageBreak/>
              <w:t>12.</w:t>
            </w:r>
          </w:p>
        </w:tc>
        <w:tc>
          <w:tcPr>
            <w:tcW w:w="2822" w:type="dxa"/>
          </w:tcPr>
          <w:p w:rsidR="00714B35" w:rsidRPr="00812EE0" w:rsidRDefault="00C14B20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Folley</w:t>
            </w:r>
            <w:proofErr w:type="spellEnd"/>
            <w:r w:rsidRPr="00812EE0">
              <w:rPr>
                <w:rFonts w:ascii="Times New Roman" w:hAnsi="Times New Roman"/>
                <w:sz w:val="24"/>
              </w:rPr>
              <w:t xml:space="preserve"> catheter</w:t>
            </w:r>
          </w:p>
        </w:tc>
        <w:tc>
          <w:tcPr>
            <w:tcW w:w="2693" w:type="dxa"/>
          </w:tcPr>
          <w:p w:rsidR="00714B35" w:rsidRPr="00812EE0" w:rsidRDefault="009362F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Is</w:t>
            </w:r>
            <w:r w:rsidR="00C14B20" w:rsidRPr="00812EE0">
              <w:rPr>
                <w:rFonts w:ascii="Times New Roman" w:hAnsi="Times New Roman"/>
                <w:sz w:val="24"/>
              </w:rPr>
              <w:t xml:space="preserve"> a thin, sterile tube inserted into the bladder to drain </w:t>
            </w:r>
            <w:proofErr w:type="gramStart"/>
            <w:r w:rsidR="00C14B20" w:rsidRPr="00812EE0">
              <w:rPr>
                <w:rFonts w:ascii="Times New Roman" w:hAnsi="Times New Roman"/>
                <w:sz w:val="24"/>
              </w:rPr>
              <w:t>urine.</w:t>
            </w:r>
            <w:proofErr w:type="gramEnd"/>
          </w:p>
        </w:tc>
        <w:tc>
          <w:tcPr>
            <w:tcW w:w="3085" w:type="dxa"/>
          </w:tcPr>
          <w:p w:rsidR="00714B35" w:rsidRPr="00812EE0" w:rsidRDefault="00C14B20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Foley catheter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2822" w:type="dxa"/>
          </w:tcPr>
          <w:p w:rsidR="00714B35" w:rsidRPr="00812EE0" w:rsidRDefault="00F6429E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blader</w:t>
            </w:r>
            <w:proofErr w:type="spellEnd"/>
          </w:p>
        </w:tc>
        <w:tc>
          <w:tcPr>
            <w:tcW w:w="2693" w:type="dxa"/>
          </w:tcPr>
          <w:p w:rsidR="00714B35" w:rsidRPr="00812EE0" w:rsidRDefault="009362F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A</w:t>
            </w:r>
            <w:r w:rsidR="00F6429E" w:rsidRPr="00812EE0">
              <w:rPr>
                <w:rFonts w:ascii="Times New Roman" w:hAnsi="Times New Roman"/>
                <w:sz w:val="24"/>
              </w:rPr>
              <w:t xml:space="preserve"> muscular membranous sac in the abdomen which receives urine from the kidneys and stores it for excretion.</w:t>
            </w:r>
          </w:p>
        </w:tc>
        <w:tc>
          <w:tcPr>
            <w:tcW w:w="3085" w:type="dxa"/>
          </w:tcPr>
          <w:p w:rsidR="00714B35" w:rsidRPr="00812EE0" w:rsidRDefault="00F6429E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bladder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2822" w:type="dxa"/>
          </w:tcPr>
          <w:p w:rsidR="00714B35" w:rsidRPr="00812EE0" w:rsidRDefault="002F5363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incontinental</w:t>
            </w:r>
            <w:proofErr w:type="spellEnd"/>
          </w:p>
        </w:tc>
        <w:tc>
          <w:tcPr>
            <w:tcW w:w="2693" w:type="dxa"/>
          </w:tcPr>
          <w:p w:rsidR="00714B35" w:rsidRPr="00812EE0" w:rsidRDefault="009362F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Having</w:t>
            </w:r>
            <w:r w:rsidR="00B7562F" w:rsidRPr="00812EE0">
              <w:rPr>
                <w:rFonts w:ascii="Times New Roman" w:hAnsi="Times New Roman"/>
                <w:sz w:val="24"/>
              </w:rPr>
              <w:t xml:space="preserve"> no or insufficient voluntary control over urination or defecation.</w:t>
            </w:r>
          </w:p>
        </w:tc>
        <w:tc>
          <w:tcPr>
            <w:tcW w:w="3085" w:type="dxa"/>
          </w:tcPr>
          <w:p w:rsidR="00714B35" w:rsidRPr="00812EE0" w:rsidRDefault="00B7562F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incontinent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2822" w:type="dxa"/>
          </w:tcPr>
          <w:p w:rsidR="00714B35" w:rsidRPr="00812EE0" w:rsidRDefault="008574E7" w:rsidP="00714B3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12EE0">
              <w:rPr>
                <w:rFonts w:ascii="Times New Roman" w:hAnsi="Times New Roman"/>
                <w:sz w:val="24"/>
              </w:rPr>
              <w:t>urinarie</w:t>
            </w:r>
            <w:proofErr w:type="spellEnd"/>
          </w:p>
        </w:tc>
        <w:tc>
          <w:tcPr>
            <w:tcW w:w="2693" w:type="dxa"/>
          </w:tcPr>
          <w:p w:rsidR="00714B35" w:rsidRPr="00812EE0" w:rsidRDefault="009362F5" w:rsidP="00714B35">
            <w:pPr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  <w:r w:rsidRPr="00812EE0">
              <w:rPr>
                <w:rFonts w:ascii="Times New Roman" w:hAnsi="Times New Roman"/>
                <w:sz w:val="24"/>
              </w:rPr>
              <w:t>Relating</w:t>
            </w:r>
            <w:r w:rsidR="008176F9" w:rsidRPr="00812EE0">
              <w:rPr>
                <w:rFonts w:ascii="Times New Roman" w:hAnsi="Times New Roman"/>
                <w:sz w:val="24"/>
              </w:rPr>
              <w:t xml:space="preserve"> to urine.</w:t>
            </w:r>
          </w:p>
        </w:tc>
        <w:tc>
          <w:tcPr>
            <w:tcW w:w="3085" w:type="dxa"/>
          </w:tcPr>
          <w:p w:rsidR="00714B35" w:rsidRPr="00812EE0" w:rsidRDefault="008574E7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urinary</w:t>
            </w: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2822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5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2822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5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2822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5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2822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5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</w:tr>
      <w:tr w:rsidR="00714B35" w:rsidRPr="00812EE0" w:rsidTr="00714B35">
        <w:tc>
          <w:tcPr>
            <w:tcW w:w="976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  <w:r w:rsidRPr="00812EE0"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2822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85" w:type="dxa"/>
          </w:tcPr>
          <w:p w:rsidR="00714B35" w:rsidRPr="00812EE0" w:rsidRDefault="00714B35" w:rsidP="00714B35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160C69" w:rsidRPr="00812EE0" w:rsidRDefault="00160C69" w:rsidP="00714B35">
      <w:pPr>
        <w:rPr>
          <w:rFonts w:ascii="Times New Roman" w:hAnsi="Times New Roman"/>
          <w:b/>
          <w:sz w:val="24"/>
        </w:rPr>
      </w:pPr>
    </w:p>
    <w:p w:rsidR="00714B35" w:rsidRPr="00812EE0" w:rsidRDefault="00E12230" w:rsidP="00714B35">
      <w:pPr>
        <w:rPr>
          <w:rFonts w:ascii="Times New Roman" w:hAnsi="Times New Roman"/>
          <w:b/>
          <w:sz w:val="24"/>
        </w:rPr>
      </w:pPr>
      <w:r w:rsidRPr="00812EE0">
        <w:rPr>
          <w:rFonts w:ascii="Times New Roman" w:hAnsi="Times New Roman"/>
          <w:b/>
          <w:sz w:val="24"/>
        </w:rPr>
        <w:t xml:space="preserve">References in APA </w:t>
      </w:r>
      <w:r w:rsidR="00160C69" w:rsidRPr="00812EE0">
        <w:rPr>
          <w:rFonts w:ascii="Times New Roman" w:hAnsi="Times New Roman"/>
          <w:b/>
          <w:sz w:val="24"/>
        </w:rPr>
        <w:t>Format</w:t>
      </w:r>
    </w:p>
    <w:p w:rsidR="00812EE0" w:rsidRPr="00812EE0" w:rsidRDefault="00812EE0" w:rsidP="00812EE0">
      <w:pPr>
        <w:pStyle w:val="APAReference"/>
        <w:rPr>
          <w:szCs w:val="24"/>
        </w:rPr>
      </w:pPr>
      <w:bookmarkStart w:id="2" w:name="R436004481018518I0"/>
      <w:proofErr w:type="spellStart"/>
      <w:r w:rsidRPr="00812EE0">
        <w:rPr>
          <w:szCs w:val="24"/>
        </w:rPr>
        <w:t>Chabner</w:t>
      </w:r>
      <w:proofErr w:type="spellEnd"/>
      <w:r w:rsidRPr="00812EE0">
        <w:rPr>
          <w:szCs w:val="24"/>
        </w:rPr>
        <w:t xml:space="preserve">, D. (2017). </w:t>
      </w:r>
      <w:r w:rsidRPr="00812EE0">
        <w:rPr>
          <w:i/>
          <w:szCs w:val="24"/>
        </w:rPr>
        <w:t xml:space="preserve">The language of medicine </w:t>
      </w:r>
      <w:r w:rsidRPr="00812EE0">
        <w:rPr>
          <w:szCs w:val="24"/>
        </w:rPr>
        <w:t xml:space="preserve">(11 </w:t>
      </w:r>
      <w:proofErr w:type="gramStart"/>
      <w:r w:rsidRPr="00812EE0">
        <w:rPr>
          <w:szCs w:val="24"/>
        </w:rPr>
        <w:t>ed</w:t>
      </w:r>
      <w:proofErr w:type="gramEnd"/>
      <w:r w:rsidRPr="00812EE0">
        <w:rPr>
          <w:szCs w:val="24"/>
        </w:rPr>
        <w:t>.). [</w:t>
      </w:r>
      <w:proofErr w:type="spellStart"/>
      <w:r w:rsidRPr="00812EE0">
        <w:rPr>
          <w:szCs w:val="24"/>
        </w:rPr>
        <w:t>Capella</w:t>
      </w:r>
      <w:proofErr w:type="spellEnd"/>
      <w:r w:rsidRPr="00812EE0">
        <w:rPr>
          <w:szCs w:val="24"/>
        </w:rPr>
        <w:t xml:space="preserve"> Bookstore]. Retrieved from </w:t>
      </w:r>
      <w:hyperlink r:id="rId12" w:history="1">
        <w:r w:rsidRPr="00812EE0">
          <w:rPr>
            <w:rStyle w:val="Hyperlink"/>
            <w:szCs w:val="24"/>
          </w:rPr>
          <w:t>https://capella.vitalsource.com/#/books/9780323370813/cfi/6/2!/4/2@0:0</w:t>
        </w:r>
      </w:hyperlink>
      <w:bookmarkEnd w:id="2"/>
      <w:r w:rsidRPr="00812EE0">
        <w:rPr>
          <w:szCs w:val="24"/>
        </w:rPr>
        <w:t xml:space="preserve"> </w:t>
      </w:r>
    </w:p>
    <w:p w:rsidR="00812EE0" w:rsidRPr="00812EE0" w:rsidRDefault="00812EE0" w:rsidP="00714B35">
      <w:pPr>
        <w:rPr>
          <w:rFonts w:ascii="Times New Roman" w:hAnsi="Times New Roman"/>
          <w:sz w:val="24"/>
        </w:rPr>
      </w:pPr>
    </w:p>
    <w:sectPr w:rsidR="00812EE0" w:rsidRPr="00812EE0" w:rsidSect="0019353A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F00" w:rsidRDefault="00167F00">
      <w:r>
        <w:separator/>
      </w:r>
    </w:p>
  </w:endnote>
  <w:endnote w:type="continuationSeparator" w:id="0">
    <w:p w:rsidR="00167F00" w:rsidRDefault="0016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9362F5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9362F5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F00" w:rsidRDefault="00167F00">
      <w:r>
        <w:separator/>
      </w:r>
    </w:p>
  </w:footnote>
  <w:footnote w:type="continuationSeparator" w:id="0">
    <w:p w:rsidR="00167F00" w:rsidRDefault="00167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8836A2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8836A2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0E319CAF" wp14:editId="20549A53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85A33"/>
    <w:rsid w:val="000B1F9D"/>
    <w:rsid w:val="001175F6"/>
    <w:rsid w:val="00160C69"/>
    <w:rsid w:val="00167F00"/>
    <w:rsid w:val="00191F09"/>
    <w:rsid w:val="0019353A"/>
    <w:rsid w:val="0022491A"/>
    <w:rsid w:val="00242852"/>
    <w:rsid w:val="002B3EC0"/>
    <w:rsid w:val="002F5363"/>
    <w:rsid w:val="002F5D66"/>
    <w:rsid w:val="003106F6"/>
    <w:rsid w:val="00331E2D"/>
    <w:rsid w:val="00382E77"/>
    <w:rsid w:val="00392604"/>
    <w:rsid w:val="003957AE"/>
    <w:rsid w:val="003B6396"/>
    <w:rsid w:val="003D6D42"/>
    <w:rsid w:val="00402F5A"/>
    <w:rsid w:val="00442481"/>
    <w:rsid w:val="00497195"/>
    <w:rsid w:val="004E5957"/>
    <w:rsid w:val="00524EE4"/>
    <w:rsid w:val="00524F64"/>
    <w:rsid w:val="005B7B81"/>
    <w:rsid w:val="00666326"/>
    <w:rsid w:val="006703F0"/>
    <w:rsid w:val="0067617E"/>
    <w:rsid w:val="00697B29"/>
    <w:rsid w:val="006F7719"/>
    <w:rsid w:val="00705317"/>
    <w:rsid w:val="00714B35"/>
    <w:rsid w:val="007C19AA"/>
    <w:rsid w:val="007C6C25"/>
    <w:rsid w:val="00812EE0"/>
    <w:rsid w:val="008176F9"/>
    <w:rsid w:val="00825B29"/>
    <w:rsid w:val="008574E7"/>
    <w:rsid w:val="0086334A"/>
    <w:rsid w:val="008836A2"/>
    <w:rsid w:val="008965F6"/>
    <w:rsid w:val="008A64FA"/>
    <w:rsid w:val="008E793E"/>
    <w:rsid w:val="009362F5"/>
    <w:rsid w:val="00950197"/>
    <w:rsid w:val="0097450F"/>
    <w:rsid w:val="0098488A"/>
    <w:rsid w:val="00996595"/>
    <w:rsid w:val="009C1ED4"/>
    <w:rsid w:val="009E40DF"/>
    <w:rsid w:val="00A14A30"/>
    <w:rsid w:val="00A41367"/>
    <w:rsid w:val="00A511B9"/>
    <w:rsid w:val="00AC1F7B"/>
    <w:rsid w:val="00AC37A0"/>
    <w:rsid w:val="00B051AD"/>
    <w:rsid w:val="00B341F2"/>
    <w:rsid w:val="00B56C99"/>
    <w:rsid w:val="00B7562F"/>
    <w:rsid w:val="00B824A1"/>
    <w:rsid w:val="00B93CA5"/>
    <w:rsid w:val="00BA0818"/>
    <w:rsid w:val="00BE7E2F"/>
    <w:rsid w:val="00C14B20"/>
    <w:rsid w:val="00C242CC"/>
    <w:rsid w:val="00C601A3"/>
    <w:rsid w:val="00C63FDE"/>
    <w:rsid w:val="00D43857"/>
    <w:rsid w:val="00D75DF9"/>
    <w:rsid w:val="00D9465E"/>
    <w:rsid w:val="00D95A66"/>
    <w:rsid w:val="00DA02DF"/>
    <w:rsid w:val="00DD7FBE"/>
    <w:rsid w:val="00E12230"/>
    <w:rsid w:val="00E30380"/>
    <w:rsid w:val="00EA3DFD"/>
    <w:rsid w:val="00F6429E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67B17F2-B82E-4866-8E50-739FF61A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524EE4"/>
    <w:pPr>
      <w:spacing w:before="120" w:after="120"/>
      <w:jc w:val="center"/>
    </w:pPr>
    <w:rPr>
      <w:rFonts w:ascii="Calibri" w:eastAsia="Calibri" w:hAnsi="Calibri"/>
      <w:b/>
    </w:rPr>
  </w:style>
  <w:style w:type="paragraph" w:customStyle="1" w:styleId="APAReference">
    <w:name w:val="APA Reference"/>
    <w:basedOn w:val="Normal"/>
    <w:rsid w:val="00812EE0"/>
    <w:pPr>
      <w:overflowPunct w:val="0"/>
      <w:autoSpaceDE w:val="0"/>
      <w:autoSpaceDN w:val="0"/>
      <w:adjustRightInd w:val="0"/>
      <w:spacing w:line="480" w:lineRule="auto"/>
      <w:ind w:left="720" w:hanging="720"/>
      <w:textAlignment w:val="baseline"/>
    </w:pPr>
    <w:rPr>
      <w:rFonts w:ascii="Times New Roman" w:hAnsi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12E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pella.vitalsource.com/#/books/9780323370813/cfi/6/2!/4/2@0: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2BEB2-FC95-49BC-A2F6-92E665B9ABAC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47ED20-B631-40E0-BE9D-DB2F0C2C5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cp:lastPrinted>2004-11-23T17:45:00Z</cp:lastPrinted>
  <dcterms:created xsi:type="dcterms:W3CDTF">2020-01-24T16:52:00Z</dcterms:created>
  <dcterms:modified xsi:type="dcterms:W3CDTF">2020-01-24T16:52:00Z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